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25" w:rsidRPr="003E4C25" w:rsidRDefault="00987B12" w:rsidP="003E4C25">
      <w:pPr>
        <w:spacing w:before="0" w:after="0" w:line="240" w:lineRule="auto"/>
        <w:ind w:right="-29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 w:rsidR="003E4C25" w:rsidRPr="003E4C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 ỦY BAN NHÂN DÂN</w:t>
      </w:r>
      <w:r w:rsidR="003E4C25" w:rsidRPr="003E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     </w:t>
      </w:r>
      <w:r w:rsidR="003E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 xml:space="preserve">         </w:t>
      </w:r>
      <w:r w:rsidR="003E4C25" w:rsidRPr="003E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vi-VN"/>
        </w:rPr>
        <w:t> CỘNG HOÀ XÃ HỘI CHỦ NGHĨA VIỆT NAM</w:t>
      </w:r>
    </w:p>
    <w:p w:rsidR="003E4C25" w:rsidRPr="003E4C25" w:rsidRDefault="003E4C25" w:rsidP="003E4C25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3E4C2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THÀNH PHỐ HỒ CHÍ MINH                         </w:t>
      </w:r>
      <w:r w:rsidRPr="003E4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Độc lập - Tự do - Hạnh phúc</w:t>
      </w:r>
    </w:p>
    <w:p w:rsidR="003E4C25" w:rsidRPr="00987B12" w:rsidRDefault="001168DF" w:rsidP="003E4C25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33020</wp:posOffset>
                </wp:positionV>
                <wp:extent cx="2065020" cy="0"/>
                <wp:effectExtent l="11430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68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6.4pt;margin-top:2.6pt;width:16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ujBj2fQNoeoUu6Mb5Ce5Kt+VvS7RVKVLZEND8FvZw25ic+I3qX4i9VQZD98UQxiCOCH&#10;WZ1q03tImAI6BUnON0n4ySEKH9N4PotT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"/>
            </w:pict>
          </mc:Fallback>
        </mc:AlternateContent>
      </w:r>
      <w:r w:rsidR="003E4C25" w:rsidRPr="00987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SỞ GIÁO DỤC VÀ ĐÀO TẠO</w:t>
      </w:r>
      <w:r w:rsidR="003E4C25" w:rsidRPr="00987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                           </w:t>
      </w:r>
    </w:p>
    <w:p w:rsidR="003E4C25" w:rsidRPr="003E4C25" w:rsidRDefault="001168DF" w:rsidP="00C915EE">
      <w:pPr>
        <w:spacing w:before="0" w:after="0" w:line="240" w:lineRule="auto"/>
        <w:ind w:right="-59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64770</wp:posOffset>
                </wp:positionV>
                <wp:extent cx="891540" cy="0"/>
                <wp:effectExtent l="11430" t="7620" r="1143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5195" id="AutoShape 2" o:spid="_x0000_s1026" type="#_x0000_t32" style="position:absolute;margin-left:41.4pt;margin-top:5.1pt;width:7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Zh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/NFNs1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"/>
            </w:pict>
          </mc:Fallback>
        </mc:AlternateContent>
      </w:r>
      <w:r w:rsidR="003E4C25" w:rsidRPr="003E4C2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                    </w:t>
      </w:r>
      <w:r w:rsidR="00E87475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                             </w:t>
      </w:r>
      <w:r w:rsidR="009D00C5" w:rsidRPr="009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   </w:t>
      </w:r>
      <w:r w:rsidR="00C915EE" w:rsidRPr="00C915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 Thành </w:t>
      </w:r>
      <w:r w:rsidR="003E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phố Hồ</w:t>
      </w:r>
      <w:r w:rsidR="001E1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Chí Minh, ngày 26 </w:t>
      </w:r>
      <w:r w:rsidR="00E87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thán</w:t>
      </w:r>
      <w:r w:rsidR="00E87475" w:rsidRPr="00E87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g</w:t>
      </w:r>
      <w:r w:rsidR="003E4C25" w:rsidRPr="003E4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 </w:t>
      </w:r>
      <w:r w:rsidR="00E87475" w:rsidRPr="00E87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02 </w:t>
      </w:r>
      <w:r w:rsidR="009D0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vi-VN"/>
        </w:rPr>
        <w:t>năm 2016</w:t>
      </w:r>
    </w:p>
    <w:p w:rsidR="003E4C25" w:rsidRPr="00E87475" w:rsidRDefault="00F2371C" w:rsidP="003E4C25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E175F">
        <w:rPr>
          <w:rFonts w:ascii="Times New Roman" w:hAnsi="Times New Roman" w:cs="Times New Roman"/>
          <w:sz w:val="26"/>
          <w:szCs w:val="26"/>
        </w:rPr>
        <w:t xml:space="preserve">         </w:t>
      </w:r>
      <w:r w:rsidR="00E87475" w:rsidRPr="00E87475">
        <w:rPr>
          <w:rFonts w:ascii="Times New Roman" w:hAnsi="Times New Roman" w:cs="Times New Roman"/>
          <w:sz w:val="26"/>
          <w:szCs w:val="26"/>
        </w:rPr>
        <w:t>Số</w:t>
      </w:r>
      <w:r w:rsidR="001E175F">
        <w:rPr>
          <w:rFonts w:ascii="Times New Roman" w:hAnsi="Times New Roman" w:cs="Times New Roman"/>
          <w:sz w:val="26"/>
          <w:szCs w:val="26"/>
        </w:rPr>
        <w:t>: 457</w:t>
      </w:r>
      <w:r w:rsidR="00863C87">
        <w:rPr>
          <w:rFonts w:ascii="Times New Roman" w:hAnsi="Times New Roman" w:cs="Times New Roman"/>
          <w:sz w:val="26"/>
          <w:szCs w:val="26"/>
        </w:rPr>
        <w:t>/</w:t>
      </w:r>
      <w:r w:rsidR="00E87475" w:rsidRPr="00E87475">
        <w:rPr>
          <w:rFonts w:ascii="Times New Roman" w:hAnsi="Times New Roman" w:cs="Times New Roman"/>
          <w:sz w:val="26"/>
          <w:szCs w:val="26"/>
        </w:rPr>
        <w:t>GDĐT-TC</w:t>
      </w:r>
    </w:p>
    <w:p w:rsidR="009D00C5" w:rsidRPr="002E71B2" w:rsidRDefault="009D00C5" w:rsidP="00E87475">
      <w:pPr>
        <w:spacing w:before="4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E71B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Về báo cáo t</w:t>
      </w:r>
      <w:r w:rsidR="00EB54A7" w:rsidRPr="00EB54A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ì</w:t>
      </w:r>
      <w:r w:rsidRPr="002E71B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nh hình nhân sự </w:t>
      </w:r>
    </w:p>
    <w:p w:rsidR="003E4C25" w:rsidRPr="001E175F" w:rsidRDefault="009D00C5" w:rsidP="00E87475">
      <w:pPr>
        <w:spacing w:before="4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E71B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năm </w:t>
      </w:r>
      <w:r w:rsidRPr="001E175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học 2015 – 2016 </w:t>
      </w:r>
    </w:p>
    <w:p w:rsidR="003E4C25" w:rsidRPr="00D025CD" w:rsidRDefault="00E87475" w:rsidP="00E87475">
      <w:pPr>
        <w:spacing w:before="40"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D025CD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    </w:t>
      </w:r>
    </w:p>
    <w:p w:rsidR="006166B1" w:rsidRPr="00D025CD" w:rsidRDefault="00E87475" w:rsidP="00D025CD">
      <w:pPr>
        <w:tabs>
          <w:tab w:val="left" w:pos="1985"/>
        </w:tabs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4281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  <w:t xml:space="preserve">Kính gửi : </w:t>
      </w:r>
      <w:r w:rsidRPr="0014281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</w:p>
    <w:p w:rsidR="00E87475" w:rsidRPr="00E87475" w:rsidRDefault="00E87475" w:rsidP="006166B1">
      <w:pPr>
        <w:spacing w:before="40"/>
        <w:ind w:left="216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4281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- </w:t>
      </w:r>
      <w:r w:rsidRPr="00142816"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  <w:t> </w:t>
      </w:r>
      <w:r w:rsidRPr="0014281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Hiệu trưởng các trường Trung học phổ thông công lập;</w:t>
      </w:r>
    </w:p>
    <w:p w:rsidR="00E87475" w:rsidRPr="00E87475" w:rsidRDefault="00E87475" w:rsidP="006166B1">
      <w:pPr>
        <w:spacing w:before="40" w:after="0" w:line="240" w:lineRule="auto"/>
        <w:ind w:left="2160" w:firstLine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E8747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  <w:t> </w:t>
      </w:r>
      <w:r w:rsidRPr="00E87475"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  <w:t>  </w:t>
      </w:r>
      <w:r w:rsidRPr="00E8747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Giám đốc Trung tâm Giáo dục thường xuyên;</w:t>
      </w:r>
    </w:p>
    <w:p w:rsidR="00E87475" w:rsidRPr="00142816" w:rsidRDefault="00E87475" w:rsidP="006166B1">
      <w:pPr>
        <w:spacing w:before="40" w:after="0" w:line="240" w:lineRule="auto"/>
        <w:ind w:left="2160" w:firstLine="72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E8747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</w:t>
      </w:r>
      <w:r w:rsidRPr="00E87475"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  <w:t>  </w:t>
      </w:r>
      <w:r w:rsidR="00514413" w:rsidRPr="0051441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Hiệu trưởng các trường  TCCN và  Cao đẳng</w:t>
      </w:r>
      <w:r w:rsidR="0051441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E8747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trực thuộc Sở;</w:t>
      </w:r>
    </w:p>
    <w:p w:rsidR="00514413" w:rsidRPr="00142816" w:rsidRDefault="00514413" w:rsidP="006166B1">
      <w:pPr>
        <w:spacing w:before="40" w:after="0" w:line="240" w:lineRule="auto"/>
        <w:ind w:left="288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4281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- Thủ trưởng các đơn vị trực thuộc Sở;</w:t>
      </w:r>
    </w:p>
    <w:p w:rsidR="003E4C25" w:rsidRPr="003E4C25" w:rsidRDefault="003E4C25" w:rsidP="003E4C25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</w:p>
    <w:p w:rsidR="003E4C25" w:rsidRPr="003E4C25" w:rsidRDefault="003E4C25" w:rsidP="003E4C25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Để c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huẩn bị nhân sự cho năm học 201</w:t>
      </w:r>
      <w:r w:rsid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514413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201</w:t>
      </w:r>
      <w:r w:rsid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7 </w:t>
      </w:r>
      <w:r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Sở Giáo dục và Đào tạo đề nghị Thủ trưởng các đơn 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vị thực hiện đầy đủ các </w:t>
      </w:r>
      <w:r w:rsidR="00D025CD"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yêu cầu</w:t>
      </w:r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sau:</w:t>
      </w:r>
    </w:p>
    <w:p w:rsidR="003E4C25" w:rsidRPr="00863C87" w:rsidRDefault="00514413" w:rsidP="006325F9">
      <w:pPr>
        <w:pStyle w:val="ListParagraph"/>
        <w:numPr>
          <w:ilvl w:val="0"/>
          <w:numId w:val="2"/>
        </w:numPr>
        <w:spacing w:before="0" w:after="0" w:line="240" w:lineRule="auto"/>
        <w:ind w:left="993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Báo cáo</w:t>
      </w:r>
      <w:r w:rsidR="00D025CD"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tổng hợp</w:t>
      </w:r>
      <w:r w:rsid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tình hình nhân sự năm học 2015</w:t>
      </w:r>
      <w:r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– 201</w:t>
      </w:r>
      <w:r w:rsidR="009D00C5" w:rsidRP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6</w:t>
      </w:r>
      <w:r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 kế hoạch nhân sự năm học 2016 – 2017</w:t>
      </w:r>
      <w:r w:rsidR="009D00C5" w:rsidRP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(</w:t>
      </w:r>
      <w:r w:rsidR="003E4C25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6166B1" w:rsidRPr="004E62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theo mẫu</w:t>
      </w:r>
      <w:r w:rsidR="009D00C5" w:rsidRPr="004E620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 đính kèm</w:t>
      </w:r>
      <w:r w:rsidR="009D00C5" w:rsidRPr="009D00C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)</w:t>
      </w:r>
      <w:r w:rsidR="003E4C25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;</w:t>
      </w:r>
    </w:p>
    <w:p w:rsidR="003E4C25" w:rsidRPr="003E4C25" w:rsidRDefault="00472E7F" w:rsidP="00863C87">
      <w:pPr>
        <w:spacing w:before="0"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472E7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2.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Thủ trưởng đơn vị gử</w:t>
      </w:r>
      <w:r w:rsid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i báo cáo</w:t>
      </w:r>
      <w:r w:rsidR="00863C87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bằng văn bản về Sở Giáo dục và Đào tạo – Phòng Tổ chức cán bộ</w:t>
      </w:r>
      <w:r w:rsidR="00BB0AB1" w:rsidRPr="00BB0AB1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(</w:t>
      </w:r>
      <w:r w:rsidR="00BB0AB1" w:rsidRPr="00BB0A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Chuyên viên Lê Hồng Quân)</w:t>
      </w:r>
      <w:r w:rsidR="00863C87" w:rsidRPr="00BB0A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,</w:t>
      </w:r>
      <w:r w:rsidR="00863C87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đồng thời gửi </w:t>
      </w:r>
      <w:r w:rsidR="00D025CD"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kèm </w:t>
      </w:r>
      <w:proofErr w:type="spellStart"/>
      <w:r w:rsid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file</w:t>
      </w:r>
      <w:proofErr w:type="spellEnd"/>
      <w:r w:rsidR="00D025CD"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theo</w:t>
      </w:r>
      <w:r w:rsid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địa chỉ </w:t>
      </w:r>
      <w:proofErr w:type="spellStart"/>
      <w:r w:rsid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email</w:t>
      </w:r>
      <w:proofErr w:type="spellEnd"/>
      <w:r w:rsidR="00863C87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  <w:hyperlink r:id="rId5" w:history="1">
        <w:r w:rsidR="003E4C25" w:rsidRPr="008D31CC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vi-VN"/>
          </w:rPr>
          <w:t>lhquan.sgddt@tphcm.gov.</w:t>
        </w:r>
        <w:r w:rsidR="003E4C25" w:rsidRPr="003E4C25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vi-VN"/>
          </w:rPr>
          <w:t>vn</w:t>
        </w:r>
      </w:hyperlink>
      <w:r w:rsidR="003E4C25" w:rsidRPr="003E4C25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  <w:lang w:eastAsia="vi-VN"/>
        </w:rPr>
        <w:t xml:space="preserve"> 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 </w:t>
      </w:r>
      <w:r w:rsidR="00863C87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="00863C87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trước ngày </w:t>
      </w:r>
      <w:r w:rsidR="00863C87" w:rsidRPr="00863C8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vi-VN"/>
        </w:rPr>
        <w:t>1</w:t>
      </w:r>
      <w:r w:rsidRPr="00472E7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vi-VN"/>
        </w:rPr>
        <w:t>0</w:t>
      </w:r>
      <w:r w:rsidR="003E4C2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vi-VN"/>
        </w:rPr>
        <w:t>/3/201</w:t>
      </w:r>
      <w:r w:rsidR="009D00C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vi-VN"/>
        </w:rPr>
        <w:t>6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:rsidR="003E4C25" w:rsidRPr="00FE03DA" w:rsidRDefault="00472E7F" w:rsidP="003E4C25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472E7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Sở Giáo dục và Đào tạo sẽ căn cứ báo cáo của đơn vị để thực hiện việc</w:t>
      </w:r>
      <w:r w:rsidR="00863C87" w:rsidRPr="00863C8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giao biên chế và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điều động, phân c</w:t>
      </w:r>
      <w:r w:rsidR="002E71B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ông nhân sự cho năm học mới 2016-2017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:rsidR="00D025CD" w:rsidRPr="00514413" w:rsidRDefault="00D025CD" w:rsidP="00D025CD">
      <w:pPr>
        <w:pStyle w:val="ListParagraph"/>
        <w:numPr>
          <w:ilvl w:val="0"/>
          <w:numId w:val="3"/>
        </w:numPr>
        <w:spacing w:before="0" w:after="0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5144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Lưu ý :</w:t>
      </w:r>
    </w:p>
    <w:p w:rsidR="00D025CD" w:rsidRPr="00142816" w:rsidRDefault="00D025CD" w:rsidP="00D025CD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</w:pPr>
      <w:r w:rsidRPr="0014281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vi-VN"/>
        </w:rPr>
        <w:t>Không thay đổi nội dung của các tiêu đề cột, tiêu đề dòng</w:t>
      </w:r>
      <w:r w:rsidR="0083188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  <w:t xml:space="preserve"> có sẵn của biểu mẫu</w:t>
      </w:r>
      <w:r w:rsidR="0083188D" w:rsidRPr="0083188D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  <w:t xml:space="preserve"> ( sử dụng </w:t>
      </w:r>
      <w:proofErr w:type="spellStart"/>
      <w:r w:rsidR="00792F7B" w:rsidRPr="00851C3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vi-VN"/>
        </w:rPr>
        <w:t>office</w:t>
      </w:r>
      <w:proofErr w:type="spellEnd"/>
      <w:r w:rsidR="00792F7B" w:rsidRPr="00851C3D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vi-VN"/>
        </w:rPr>
        <w:t xml:space="preserve"> 2007 </w:t>
      </w:r>
      <w:r w:rsidR="00792F7B" w:rsidRPr="00792F7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  <w:t>trở lên).</w:t>
      </w:r>
    </w:p>
    <w:p w:rsidR="00D025CD" w:rsidRPr="00142816" w:rsidRDefault="00D025CD" w:rsidP="00D025CD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</w:pPr>
      <w:r w:rsidRPr="0014281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  <w:t xml:space="preserve">Nhập </w:t>
      </w:r>
      <w:r w:rsidRPr="00BB0AB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vi-VN"/>
        </w:rPr>
        <w:t>đầy đủ</w:t>
      </w:r>
      <w:r w:rsidRPr="0014281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  <w:t xml:space="preserve"> thông tin theo yêu cầu của biểu mẫu (lưu ý nhập vào các ô </w:t>
      </w:r>
      <w:r w:rsidR="002471FB" w:rsidRPr="002471F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  <w:t xml:space="preserve">theo hướng dẫn </w:t>
      </w:r>
      <w:r w:rsidRPr="002471FB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trong </w:t>
      </w:r>
      <w:proofErr w:type="spellStart"/>
      <w:r w:rsidRPr="002471FB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file</w:t>
      </w:r>
      <w:proofErr w:type="spellEnd"/>
      <w:r w:rsidRPr="002471FB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Excel) và </w:t>
      </w:r>
      <w:r w:rsidRPr="002471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vi-VN"/>
        </w:rPr>
        <w:t>in trên khổ giấy A3</w:t>
      </w:r>
      <w:r w:rsidRPr="002471FB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.</w:t>
      </w:r>
    </w:p>
    <w:p w:rsidR="00D025CD" w:rsidRPr="00472E7F" w:rsidRDefault="00D025CD" w:rsidP="00D025CD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vi-VN"/>
        </w:rPr>
      </w:pPr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 Các trường THPT, Trung tâm GDTX, Trung tâm GDKTTH-HN Lê Thị Hồng Gấm nhập số liệu vào </w:t>
      </w:r>
      <w:proofErr w:type="spellStart"/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sheet</w:t>
      </w:r>
      <w:proofErr w:type="spellEnd"/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 “</w:t>
      </w:r>
      <w:r w:rsidRPr="00472E7F">
        <w:rPr>
          <w:rFonts w:ascii="Times New Roman" w:eastAsia="Times New Roman" w:hAnsi="Times New Roman" w:cs="Times New Roman"/>
          <w:b/>
          <w:bCs/>
          <w:i/>
          <w:iCs/>
          <w:color w:val="953735"/>
          <w:sz w:val="26"/>
          <w:szCs w:val="26"/>
          <w:lang w:eastAsia="vi-VN"/>
        </w:rPr>
        <w:t>Mẫu THPT và GDTX</w:t>
      </w:r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”;</w:t>
      </w:r>
    </w:p>
    <w:p w:rsidR="00D025CD" w:rsidRPr="00472E7F" w:rsidRDefault="00D025CD" w:rsidP="00D025CD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</w:pPr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 Các trường Cao đẳng, TCCN, nhập số liệu vào </w:t>
      </w:r>
      <w:proofErr w:type="spellStart"/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sheet</w:t>
      </w:r>
      <w:proofErr w:type="spellEnd"/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 “</w:t>
      </w:r>
      <w:r w:rsidRPr="00EB54A7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  <w:lang w:eastAsia="vi-VN"/>
        </w:rPr>
        <w:t>Mẫu TCCN và Cao đẳng</w:t>
      </w:r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”;</w:t>
      </w:r>
    </w:p>
    <w:p w:rsidR="00D025CD" w:rsidRPr="00472E7F" w:rsidRDefault="00D025CD" w:rsidP="00D025CD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</w:pPr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Các trường Mầm non trực thuộc Sở, PTĐB </w:t>
      </w:r>
      <w:proofErr w:type="spellStart"/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Nguyễn</w:t>
      </w:r>
      <w:proofErr w:type="spellEnd"/>
      <w:r w:rsidRPr="00472E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 xml:space="preserve"> Đình Chiểu, Trung tâm HTPTGDHN cho Người khuyết tật báo cáo số liệu theo nhu cầu thực tế của trường, trung tâm.</w:t>
      </w:r>
    </w:p>
    <w:p w:rsidR="00D025CD" w:rsidRPr="00D025CD" w:rsidRDefault="00851C3D" w:rsidP="00851C3D">
      <w:pPr>
        <w:tabs>
          <w:tab w:val="left" w:pos="7380"/>
        </w:tabs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ab/>
      </w:r>
      <w:bookmarkStart w:id="0" w:name="_GoBack"/>
      <w:bookmarkEnd w:id="0"/>
    </w:p>
    <w:p w:rsidR="003E4C25" w:rsidRPr="006166B1" w:rsidRDefault="00D025CD" w:rsidP="003E4C25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Vì tính chất quan trọng của  công tác nhân sự vào đầu năm học, đề nghị thủ trưởng các đơn vị</w:t>
      </w:r>
      <w:r w:rsidR="006325F9" w:rsidRPr="006325F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quan tâm</w:t>
      </w:r>
      <w:r w:rsidRPr="00D025C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thực hiện đầy đủ các yêu cầu trên</w:t>
      </w:r>
      <w:r w:rsidR="003E4C25" w:rsidRPr="003E4C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./.</w:t>
      </w:r>
    </w:p>
    <w:p w:rsidR="00142816" w:rsidRPr="006166B1" w:rsidRDefault="00142816" w:rsidP="003E4C25">
      <w:pPr>
        <w:spacing w:before="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:rsidR="00163E19" w:rsidRPr="00D025CD" w:rsidRDefault="00163E19" w:rsidP="00163E19">
      <w:pPr>
        <w:tabs>
          <w:tab w:val="center" w:pos="7088"/>
        </w:tabs>
        <w:ind w:right="42"/>
        <w:rPr>
          <w:rFonts w:ascii="Times New Roman" w:hAnsi="Times New Roman" w:cs="Times New Roman"/>
          <w:b/>
          <w:sz w:val="28"/>
          <w:szCs w:val="28"/>
        </w:rPr>
      </w:pPr>
      <w:r w:rsidRPr="00163E19">
        <w:rPr>
          <w:rFonts w:ascii="Times New Roman" w:hAnsi="Times New Roman" w:cs="Times New Roman"/>
          <w:i/>
        </w:rPr>
        <w:tab/>
      </w:r>
      <w:r w:rsidR="00D025CD" w:rsidRPr="00D025CD">
        <w:rPr>
          <w:rFonts w:ascii="Times New Roman" w:hAnsi="Times New Roman" w:cs="Times New Roman"/>
          <w:b/>
          <w:sz w:val="28"/>
          <w:szCs w:val="28"/>
        </w:rPr>
        <w:t>TL.</w:t>
      </w:r>
      <w:r w:rsidRPr="00D025CD">
        <w:rPr>
          <w:rFonts w:ascii="Times New Roman" w:hAnsi="Times New Roman" w:cs="Times New Roman"/>
          <w:b/>
          <w:sz w:val="28"/>
          <w:szCs w:val="28"/>
        </w:rPr>
        <w:t>GIÁM ĐỐC</w:t>
      </w:r>
    </w:p>
    <w:p w:rsidR="00163E19" w:rsidRPr="00D025CD" w:rsidRDefault="00163E19" w:rsidP="00C915EE">
      <w:pPr>
        <w:tabs>
          <w:tab w:val="left" w:pos="4111"/>
        </w:tabs>
        <w:ind w:right="42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3E19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="00D025C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025C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5FF4" w:rsidRPr="00FE03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25CD" w:rsidRPr="00D025C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E03DA" w:rsidRPr="00D025CD">
        <w:rPr>
          <w:rFonts w:ascii="Times New Roman" w:hAnsi="Times New Roman" w:cs="Times New Roman"/>
          <w:b/>
          <w:sz w:val="28"/>
          <w:szCs w:val="28"/>
        </w:rPr>
        <w:t xml:space="preserve">TRƯỞNG PHÒNG </w:t>
      </w:r>
      <w:r w:rsidR="00C915EE">
        <w:rPr>
          <w:rFonts w:ascii="Times New Roman" w:hAnsi="Times New Roman" w:cs="Times New Roman"/>
          <w:b/>
          <w:sz w:val="28"/>
          <w:szCs w:val="28"/>
        </w:rPr>
        <w:t>TỔ CHỨC CÁN BỘ</w:t>
      </w:r>
    </w:p>
    <w:p w:rsidR="00163E19" w:rsidRDefault="00163E19" w:rsidP="00163E19">
      <w:pPr>
        <w:tabs>
          <w:tab w:val="left" w:pos="4111"/>
        </w:tabs>
        <w:ind w:right="42"/>
        <w:contextualSpacing/>
        <w:rPr>
          <w:rFonts w:ascii="Times New Roman" w:hAnsi="Times New Roman" w:cs="Times New Roman"/>
        </w:rPr>
      </w:pPr>
      <w:r w:rsidRPr="00163E19">
        <w:rPr>
          <w:rFonts w:ascii="Times New Roman" w:hAnsi="Times New Roman" w:cs="Times New Roman"/>
          <w:b/>
        </w:rPr>
        <w:t xml:space="preserve">- </w:t>
      </w:r>
      <w:r w:rsidRPr="00163E19">
        <w:rPr>
          <w:rFonts w:ascii="Times New Roman" w:hAnsi="Times New Roman" w:cs="Times New Roman"/>
        </w:rPr>
        <w:t>Như trên;</w:t>
      </w:r>
      <w:r w:rsidRPr="00163E19">
        <w:rPr>
          <w:rFonts w:ascii="Times New Roman" w:hAnsi="Times New Roman" w:cs="Times New Roman"/>
        </w:rPr>
        <w:tab/>
        <w:t xml:space="preserve"> </w:t>
      </w:r>
      <w:r w:rsidR="00B93F6C" w:rsidRPr="009D00C5">
        <w:rPr>
          <w:rFonts w:ascii="Times New Roman" w:hAnsi="Times New Roman" w:cs="Times New Roman"/>
        </w:rPr>
        <w:tab/>
      </w:r>
      <w:r w:rsidR="00B93F6C" w:rsidRPr="009D00C5">
        <w:rPr>
          <w:rFonts w:ascii="Times New Roman" w:hAnsi="Times New Roman" w:cs="Times New Roman"/>
        </w:rPr>
        <w:tab/>
      </w:r>
      <w:r w:rsidR="00B93F6C" w:rsidRPr="009D00C5">
        <w:rPr>
          <w:rFonts w:ascii="Times New Roman" w:hAnsi="Times New Roman" w:cs="Times New Roman"/>
        </w:rPr>
        <w:tab/>
      </w:r>
      <w:r w:rsidR="00B93F6C" w:rsidRPr="009D00C5">
        <w:rPr>
          <w:rFonts w:ascii="Times New Roman" w:hAnsi="Times New Roman" w:cs="Times New Roman"/>
        </w:rPr>
        <w:tab/>
      </w:r>
    </w:p>
    <w:p w:rsidR="002E71B2" w:rsidRPr="00EB54A7" w:rsidRDefault="00163E19" w:rsidP="00163E19">
      <w:pPr>
        <w:tabs>
          <w:tab w:val="center" w:pos="6237"/>
        </w:tabs>
        <w:ind w:right="-720"/>
        <w:contextualSpacing/>
        <w:rPr>
          <w:rFonts w:ascii="Times New Roman" w:hAnsi="Times New Roman" w:cs="Times New Roman"/>
        </w:rPr>
      </w:pPr>
      <w:r w:rsidRPr="00163E19">
        <w:rPr>
          <w:rFonts w:ascii="Times New Roman" w:hAnsi="Times New Roman" w:cs="Times New Roman"/>
        </w:rPr>
        <w:t>- Lưu VT, TCCB</w:t>
      </w:r>
      <w:r w:rsidR="00C915EE" w:rsidRPr="002E71B2">
        <w:rPr>
          <w:rFonts w:ascii="Times New Roman" w:hAnsi="Times New Roman" w:cs="Times New Roman"/>
        </w:rPr>
        <w:t>(HQ)</w:t>
      </w:r>
      <w:r w:rsidRPr="00163E19">
        <w:rPr>
          <w:rFonts w:ascii="Times New Roman" w:hAnsi="Times New Roman" w:cs="Times New Roman"/>
        </w:rPr>
        <w:t>.</w:t>
      </w:r>
      <w:r w:rsidR="00EB54A7">
        <w:rPr>
          <w:rFonts w:ascii="Times New Roman" w:hAnsi="Times New Roman" w:cs="Times New Roman"/>
        </w:rPr>
        <w:tab/>
      </w:r>
      <w:r w:rsidR="00EB54A7" w:rsidRPr="00EB54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54A7" w:rsidRPr="00EB54A7">
        <w:rPr>
          <w:rFonts w:ascii="Times New Roman" w:hAnsi="Times New Roman" w:cs="Times New Roman"/>
          <w:i/>
          <w:sz w:val="26"/>
          <w:szCs w:val="26"/>
        </w:rPr>
        <w:t>( đã ký )</w:t>
      </w:r>
    </w:p>
    <w:p w:rsidR="00163E19" w:rsidRPr="00163E19" w:rsidRDefault="00163E19" w:rsidP="00163E19">
      <w:pPr>
        <w:tabs>
          <w:tab w:val="center" w:pos="6237"/>
        </w:tabs>
        <w:ind w:right="-720"/>
        <w:contextualSpacing/>
        <w:rPr>
          <w:rFonts w:ascii="Times New Roman" w:hAnsi="Times New Roman" w:cs="Times New Roman"/>
          <w:b/>
        </w:rPr>
      </w:pPr>
      <w:r w:rsidRPr="00163E19">
        <w:rPr>
          <w:rFonts w:ascii="Times New Roman" w:hAnsi="Times New Roman" w:cs="Times New Roman"/>
          <w:b/>
        </w:rPr>
        <w:tab/>
        <w:t xml:space="preserve"> </w:t>
      </w:r>
    </w:p>
    <w:p w:rsidR="009E585C" w:rsidRDefault="00163E19" w:rsidP="00163E19">
      <w:pPr>
        <w:tabs>
          <w:tab w:val="left" w:pos="5685"/>
        </w:tabs>
        <w:ind w:right="42"/>
        <w:rPr>
          <w:rFonts w:ascii="Times New Roman" w:hAnsi="Times New Roman" w:cs="Times New Roman"/>
          <w:b/>
        </w:rPr>
      </w:pPr>
      <w:r w:rsidRPr="00163E19">
        <w:rPr>
          <w:rFonts w:ascii="Times New Roman" w:hAnsi="Times New Roman" w:cs="Times New Roman"/>
          <w:b/>
        </w:rPr>
        <w:tab/>
      </w:r>
      <w:r w:rsidR="00FE03DA" w:rsidRPr="009D00C5">
        <w:rPr>
          <w:rFonts w:ascii="Times New Roman" w:hAnsi="Times New Roman" w:cs="Times New Roman"/>
          <w:b/>
        </w:rPr>
        <w:t xml:space="preserve">     </w:t>
      </w:r>
      <w:r w:rsidRPr="00163E19">
        <w:rPr>
          <w:rFonts w:ascii="Times New Roman" w:hAnsi="Times New Roman" w:cs="Times New Roman"/>
          <w:b/>
        </w:rPr>
        <w:t xml:space="preserve"> </w:t>
      </w:r>
      <w:proofErr w:type="spellStart"/>
      <w:r w:rsidR="00D025CD" w:rsidRPr="00FE03DA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D025CD" w:rsidRPr="00FE03DA">
        <w:rPr>
          <w:rFonts w:ascii="Times New Roman" w:hAnsi="Times New Roman" w:cs="Times New Roman"/>
          <w:b/>
          <w:sz w:val="28"/>
          <w:szCs w:val="28"/>
        </w:rPr>
        <w:t xml:space="preserve"> Huỳnh Long</w:t>
      </w:r>
      <w:r w:rsidRPr="00163E19">
        <w:rPr>
          <w:rFonts w:ascii="Times New Roman" w:hAnsi="Times New Roman" w:cs="Times New Roman"/>
          <w:b/>
        </w:rPr>
        <w:t xml:space="preserve">              </w:t>
      </w:r>
    </w:p>
    <w:p w:rsidR="009E585C" w:rsidRDefault="009E585C" w:rsidP="00163E19">
      <w:pPr>
        <w:tabs>
          <w:tab w:val="left" w:pos="5685"/>
        </w:tabs>
        <w:ind w:right="42"/>
        <w:rPr>
          <w:rFonts w:ascii="Times New Roman" w:hAnsi="Times New Roman" w:cs="Times New Roman"/>
          <w:b/>
        </w:rPr>
      </w:pPr>
    </w:p>
    <w:p w:rsidR="009E585C" w:rsidRDefault="009E585C" w:rsidP="00163E19">
      <w:pPr>
        <w:tabs>
          <w:tab w:val="left" w:pos="5685"/>
        </w:tabs>
        <w:ind w:right="42"/>
        <w:rPr>
          <w:rFonts w:ascii="Times New Roman" w:hAnsi="Times New Roman" w:cs="Times New Roman"/>
          <w:b/>
        </w:rPr>
      </w:pPr>
    </w:p>
    <w:sectPr w:rsidR="009E585C" w:rsidSect="00AD4A3A">
      <w:pgSz w:w="11906" w:h="16838"/>
      <w:pgMar w:top="1134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1419"/>
    <w:multiLevelType w:val="hybridMultilevel"/>
    <w:tmpl w:val="DD12B1E4"/>
    <w:lvl w:ilvl="0" w:tplc="FBDAA448">
      <w:start w:val="1"/>
      <w:numFmt w:val="bullet"/>
      <w:lvlText w:val=""/>
      <w:lvlJc w:val="left"/>
      <w:pPr>
        <w:ind w:left="1884" w:hanging="360"/>
      </w:pPr>
      <w:rPr>
        <w:rFonts w:ascii="Symbol" w:eastAsia="Times New Roman" w:hAnsi="Symbol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>
    <w:nsid w:val="341376AE"/>
    <w:multiLevelType w:val="hybridMultilevel"/>
    <w:tmpl w:val="E2E62BC0"/>
    <w:lvl w:ilvl="0" w:tplc="D73CCFAE">
      <w:numFmt w:val="bullet"/>
      <w:lvlText w:val="-"/>
      <w:lvlJc w:val="left"/>
      <w:pPr>
        <w:ind w:left="3768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2">
    <w:nsid w:val="35BE7AA2"/>
    <w:multiLevelType w:val="hybridMultilevel"/>
    <w:tmpl w:val="E5348624"/>
    <w:lvl w:ilvl="0" w:tplc="042A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F880129"/>
    <w:multiLevelType w:val="hybridMultilevel"/>
    <w:tmpl w:val="3884B120"/>
    <w:lvl w:ilvl="0" w:tplc="90F8F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9"/>
    <w:rsid w:val="0003267B"/>
    <w:rsid w:val="00094B81"/>
    <w:rsid w:val="001168DF"/>
    <w:rsid w:val="00142816"/>
    <w:rsid w:val="00163E19"/>
    <w:rsid w:val="001E175F"/>
    <w:rsid w:val="002471FB"/>
    <w:rsid w:val="002E71B2"/>
    <w:rsid w:val="003E4C25"/>
    <w:rsid w:val="00445FF4"/>
    <w:rsid w:val="00472E7F"/>
    <w:rsid w:val="004E620F"/>
    <w:rsid w:val="00514413"/>
    <w:rsid w:val="00516B78"/>
    <w:rsid w:val="006166B1"/>
    <w:rsid w:val="006325F9"/>
    <w:rsid w:val="00792F7B"/>
    <w:rsid w:val="0083188D"/>
    <w:rsid w:val="00851C3D"/>
    <w:rsid w:val="00863C87"/>
    <w:rsid w:val="00987B12"/>
    <w:rsid w:val="009D00C5"/>
    <w:rsid w:val="009E585C"/>
    <w:rsid w:val="00AD4A3A"/>
    <w:rsid w:val="00B93F6C"/>
    <w:rsid w:val="00BB0AB1"/>
    <w:rsid w:val="00C33773"/>
    <w:rsid w:val="00C915EE"/>
    <w:rsid w:val="00D025CD"/>
    <w:rsid w:val="00E87475"/>
    <w:rsid w:val="00EB54A7"/>
    <w:rsid w:val="00F2371C"/>
    <w:rsid w:val="00F9209A"/>
    <w:rsid w:val="00FC4C99"/>
    <w:rsid w:val="00FD1A3E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4CE7E7-3746-45AB-A146-A99A2A3D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4C25"/>
  </w:style>
  <w:style w:type="character" w:styleId="Hyperlink">
    <w:name w:val="Hyperlink"/>
    <w:basedOn w:val="DefaultParagraphFont"/>
    <w:uiPriority w:val="99"/>
    <w:unhideWhenUsed/>
    <w:rsid w:val="003E4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hquan.sgddt@tp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My PC</cp:lastModifiedBy>
  <cp:revision>3</cp:revision>
  <cp:lastPrinted>2015-02-14T00:47:00Z</cp:lastPrinted>
  <dcterms:created xsi:type="dcterms:W3CDTF">2016-02-26T04:11:00Z</dcterms:created>
  <dcterms:modified xsi:type="dcterms:W3CDTF">2016-02-26T04:11:00Z</dcterms:modified>
</cp:coreProperties>
</file>